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[Ditujukan kepada]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 mohon penundaan pembayaran Rp </w:t>
      </w:r>
      <w:r>
        <w:rPr>
          <w:highlight w:val="yellow"/>
        </w:rPr>
        <w:t>[Jumlah (Rp)]</w:t>
      </w:r>
      <w:r>
        <w:t xml:space="preserve"> yang jatuh tempo </w:t>
      </w:r>
      <w:r>
        <w:rPr>
          <w:highlight w:val="yellow"/>
        </w:rPr>
        <w:t>[Jatuh tempo semula]</w:t>
      </w:r>
      <w:r>
        <w:t xml:space="preserve">, karena </w:t>
      </w:r>
      <w:r>
        <w:rPr>
          <w:highlight w:val="yellow"/>
        </w:rPr>
        <w:t>[Alasan]</w:t>
      </w:r>
      <w:r>
        <w:t xml:space="preserve">. Saya berjanji melunasi paling lambat </w:t>
      </w:r>
      <w:r>
        <w:rPr>
          <w:highlight w:val="yellow"/>
        </w:rPr>
        <w:t>[Tanggal pembayaran yang diusulkan]</w:t>
      </w:r>
      <w:r>
        <w:t>.</w:t>
      </w:r>
    </w:p>
    <w:p>
      <w:r>
        <w:t>Mohon persetujuan tertulis. Terima kasih.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