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pemberi tagihan]</w:t>
      </w:r>
    </w:p>
    <w:p>
      <w:r>
        <w:t xml:space="preserve">Perihal: Permohonan keringanan, kontrak </w:t>
      </w:r>
      <w:r>
        <w:rPr>
          <w:highlight w:val="yellow"/>
        </w:rPr>
        <w:t>[Nomor kontrak/akun]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memiliki tunggakan Rp </w:t>
      </w:r>
      <w:r>
        <w:rPr>
          <w:highlight w:val="yellow"/>
        </w:rPr>
        <w:t>[Jumlah tunggakan (Rp)]</w:t>
      </w:r>
      <w:r>
        <w:t xml:space="preserve"> karena </w:t>
      </w:r>
      <w:r>
        <w:rPr>
          <w:highlight w:val="yellow"/>
        </w:rPr>
        <w:t>[Penyebab kesulitan]</w:t>
      </w:r>
      <w:r>
        <w:t xml:space="preserve">. Saya bermaksud menyelesaikannya dan mengusulkan: </w:t>
      </w:r>
      <w:r>
        <w:rPr>
          <w:highlight w:val="yellow"/>
        </w:rPr>
        <w:t>[Usulan Anda]</w:t>
      </w:r>
      <w:r>
        <w:t>.</w:t>
      </w:r>
    </w:p>
    <w:p>
      <w:r>
        <w:t>Mohon pertimbangan dan balasan tertulis. Terima kasih.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